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F3" w:rsidRPr="004D00F3" w:rsidRDefault="004D00F3" w:rsidP="004D00F3">
      <w:pPr>
        <w:shd w:val="clear" w:color="auto" w:fill="FBFBF3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0099"/>
          <w:spacing w:val="-15"/>
          <w:kern w:val="36"/>
          <w:sz w:val="60"/>
          <w:szCs w:val="60"/>
          <w:lang w:eastAsia="ru-RU"/>
        </w:rPr>
      </w:pPr>
      <w:r w:rsidRPr="004D00F3">
        <w:rPr>
          <w:rFonts w:ascii="Georgia" w:eastAsia="Times New Roman" w:hAnsi="Georgia" w:cs="Times New Roman"/>
          <w:color w:val="F96526"/>
          <w:spacing w:val="-15"/>
          <w:kern w:val="36"/>
          <w:sz w:val="24"/>
          <w:szCs w:val="24"/>
          <w:lang w:eastAsia="ru-RU"/>
        </w:rPr>
        <w:t>ШПАРГАЛКА ДЛЯ РОДИТЕЛЕЙ</w:t>
      </w:r>
    </w:p>
    <w:p w:rsidR="004D00F3" w:rsidRPr="004D00F3" w:rsidRDefault="004D00F3" w:rsidP="004D00F3">
      <w:pPr>
        <w:shd w:val="clear" w:color="auto" w:fill="FBFBF3"/>
        <w:spacing w:after="0" w:line="240" w:lineRule="auto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FF0000"/>
          <w:sz w:val="19"/>
          <w:szCs w:val="19"/>
          <w:lang w:eastAsia="ru-RU"/>
        </w:rPr>
        <w:t> Обучая ребенка чтению и развивая фонематический слух, следует помнить:</w:t>
      </w:r>
    </w:p>
    <w:p w:rsidR="004D00F3" w:rsidRPr="004D00F3" w:rsidRDefault="004D00F3" w:rsidP="004D00F3">
      <w:pPr>
        <w:numPr>
          <w:ilvl w:val="0"/>
          <w:numId w:val="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Наша речь состоит из предложений.</w:t>
      </w:r>
    </w:p>
    <w:p w:rsidR="004D00F3" w:rsidRPr="004D00F3" w:rsidRDefault="004D00F3" w:rsidP="004D00F3">
      <w:pPr>
        <w:numPr>
          <w:ilvl w:val="0"/>
          <w:numId w:val="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Предложение – это законченная мысль.</w:t>
      </w:r>
    </w:p>
    <w:p w:rsidR="004D00F3" w:rsidRPr="004D00F3" w:rsidRDefault="004D00F3" w:rsidP="004D00F3">
      <w:pPr>
        <w:numPr>
          <w:ilvl w:val="0"/>
          <w:numId w:val="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Предложения состоят из слов.</w:t>
      </w:r>
    </w:p>
    <w:p w:rsidR="004D00F3" w:rsidRPr="004D00F3" w:rsidRDefault="004D00F3" w:rsidP="004D00F3">
      <w:pPr>
        <w:numPr>
          <w:ilvl w:val="0"/>
          <w:numId w:val="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Слова состоят из звуков.</w:t>
      </w:r>
    </w:p>
    <w:p w:rsidR="004D00F3" w:rsidRPr="004D00F3" w:rsidRDefault="004D00F3" w:rsidP="004D00F3">
      <w:pPr>
        <w:numPr>
          <w:ilvl w:val="0"/>
          <w:numId w:val="2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Звук – это то, что мы слышим и произносим.</w:t>
      </w:r>
    </w:p>
    <w:p w:rsidR="004D00F3" w:rsidRPr="004D00F3" w:rsidRDefault="004D00F3" w:rsidP="004D00F3">
      <w:pPr>
        <w:numPr>
          <w:ilvl w:val="0"/>
          <w:numId w:val="2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Буква – это то, что мы видим и пишем.</w:t>
      </w:r>
    </w:p>
    <w:p w:rsidR="004D00F3" w:rsidRPr="004D00F3" w:rsidRDefault="004D00F3" w:rsidP="004D00F3">
      <w:pPr>
        <w:numPr>
          <w:ilvl w:val="0"/>
          <w:numId w:val="2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Звук на письме обозначается буквой.</w:t>
      </w:r>
    </w:p>
    <w:p w:rsidR="004D00F3" w:rsidRPr="004D00F3" w:rsidRDefault="004D00F3" w:rsidP="004D00F3">
      <w:pPr>
        <w:numPr>
          <w:ilvl w:val="0"/>
          <w:numId w:val="3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Звуки бывают гласные и согласные.</w:t>
      </w:r>
    </w:p>
    <w:p w:rsidR="004D00F3" w:rsidRPr="004D00F3" w:rsidRDefault="004D00F3" w:rsidP="004D00F3">
      <w:pPr>
        <w:numPr>
          <w:ilvl w:val="0"/>
          <w:numId w:val="4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Гласные звуки – звуки, которые можно петь голосом (</w:t>
      </w:r>
      <w:proofErr w:type="gramStart"/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выше-ниже</w:t>
      </w:r>
      <w:proofErr w:type="gramEnd"/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), при этом воздух, выходящий изо рта, не встречает преграды.</w:t>
      </w:r>
    </w:p>
    <w:p w:rsidR="004D00F3" w:rsidRPr="004D00F3" w:rsidRDefault="004D00F3" w:rsidP="004D00F3">
      <w:pPr>
        <w:numPr>
          <w:ilvl w:val="0"/>
          <w:numId w:val="4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В русском языке шесть гласных звуков: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[а] [у] [о] [и] [э] [ы]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.</w:t>
      </w:r>
    </w:p>
    <w:p w:rsidR="004D00F3" w:rsidRPr="004D00F3" w:rsidRDefault="004D00F3" w:rsidP="004D00F3">
      <w:pPr>
        <w:numPr>
          <w:ilvl w:val="0"/>
          <w:numId w:val="4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На схемах гласные звуки обозначаются красным цветом.</w:t>
      </w:r>
    </w:p>
    <w:p w:rsidR="004D00F3" w:rsidRPr="004D00F3" w:rsidRDefault="004D00F3" w:rsidP="004D00F3">
      <w:pPr>
        <w:numPr>
          <w:ilvl w:val="0"/>
          <w:numId w:val="5"/>
        </w:numPr>
        <w:shd w:val="clear" w:color="auto" w:fill="FBFBF3"/>
        <w:spacing w:after="0" w:line="240" w:lineRule="auto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proofErr w:type="gramStart"/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Гласных букв – десять: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«а» «у» «о» «и» «э» «ы» «я» «ю» «е» «ё»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.</w:t>
      </w:r>
      <w:proofErr w:type="gramEnd"/>
    </w:p>
    <w:p w:rsidR="004D00F3" w:rsidRPr="004D00F3" w:rsidRDefault="004D00F3" w:rsidP="004D00F3">
      <w:pPr>
        <w:numPr>
          <w:ilvl w:val="0"/>
          <w:numId w:val="5"/>
        </w:numPr>
        <w:shd w:val="clear" w:color="auto" w:fill="FBFBF3"/>
        <w:spacing w:after="0" w:line="240" w:lineRule="auto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proofErr w:type="gramStart"/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Шесть гласных букв –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«а» «у» «о» «и» «э» «ы»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 – соответствуют звукам.</w:t>
      </w:r>
      <w:proofErr w:type="gramEnd"/>
    </w:p>
    <w:p w:rsidR="004D00F3" w:rsidRPr="004D00F3" w:rsidRDefault="004D00F3" w:rsidP="004D00F3">
      <w:pPr>
        <w:numPr>
          <w:ilvl w:val="0"/>
          <w:numId w:val="5"/>
        </w:numPr>
        <w:shd w:val="clear" w:color="auto" w:fill="FBFBF3"/>
        <w:spacing w:after="0" w:line="240" w:lineRule="auto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Четыре гласные буквы –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«я» «ю» «е» «ё»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 – йотированные, то есть обозначают два звука: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(«я» – [</w:t>
      </w:r>
      <w:proofErr w:type="spellStart"/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йа</w:t>
      </w:r>
      <w:proofErr w:type="spellEnd"/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],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«ю» – [</w:t>
      </w:r>
      <w:proofErr w:type="spellStart"/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йу</w:t>
      </w:r>
      <w:proofErr w:type="spellEnd"/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],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«е» – [</w:t>
      </w:r>
      <w:proofErr w:type="spellStart"/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йэ</w:t>
      </w:r>
      <w:proofErr w:type="spellEnd"/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],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«ё» – [</w:t>
      </w:r>
      <w:proofErr w:type="spellStart"/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йо</w:t>
      </w:r>
      <w:proofErr w:type="spellEnd"/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])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 в следующих случаях: в начале слова </w:t>
      </w:r>
      <w:r w:rsidRPr="004D00F3">
        <w:rPr>
          <w:rFonts w:ascii="Calibri" w:eastAsia="Times New Roman" w:hAnsi="Calibri" w:cs="Arial"/>
          <w:i/>
          <w:iCs/>
          <w:color w:val="330099"/>
          <w:sz w:val="19"/>
          <w:szCs w:val="19"/>
          <w:lang w:eastAsia="ru-RU"/>
        </w:rPr>
        <w:t>(яма, юла)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; после гласного звук</w:t>
      </w:r>
      <w:proofErr w:type="gramStart"/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а</w:t>
      </w:r>
      <w:r w:rsidRPr="004D00F3">
        <w:rPr>
          <w:rFonts w:ascii="Calibri" w:eastAsia="Times New Roman" w:hAnsi="Calibri" w:cs="Arial"/>
          <w:i/>
          <w:iCs/>
          <w:color w:val="330099"/>
          <w:sz w:val="19"/>
          <w:szCs w:val="19"/>
          <w:lang w:eastAsia="ru-RU"/>
        </w:rPr>
        <w:t>(</w:t>
      </w:r>
      <w:proofErr w:type="gramEnd"/>
      <w:r w:rsidRPr="004D00F3">
        <w:rPr>
          <w:rFonts w:ascii="Calibri" w:eastAsia="Times New Roman" w:hAnsi="Calibri" w:cs="Arial"/>
          <w:i/>
          <w:iCs/>
          <w:color w:val="330099"/>
          <w:sz w:val="19"/>
          <w:szCs w:val="19"/>
          <w:lang w:eastAsia="ru-RU"/>
        </w:rPr>
        <w:t xml:space="preserve">маяк, </w:t>
      </w:r>
      <w:proofErr w:type="spellStart"/>
      <w:r w:rsidRPr="004D00F3">
        <w:rPr>
          <w:rFonts w:ascii="Calibri" w:eastAsia="Times New Roman" w:hAnsi="Calibri" w:cs="Arial"/>
          <w:i/>
          <w:iCs/>
          <w:color w:val="330099"/>
          <w:sz w:val="19"/>
          <w:szCs w:val="19"/>
          <w:lang w:eastAsia="ru-RU"/>
        </w:rPr>
        <w:t>заюшка</w:t>
      </w:r>
      <w:proofErr w:type="spellEnd"/>
      <w:r w:rsidRPr="004D00F3">
        <w:rPr>
          <w:rFonts w:ascii="Calibri" w:eastAsia="Times New Roman" w:hAnsi="Calibri" w:cs="Arial"/>
          <w:i/>
          <w:iCs/>
          <w:color w:val="330099"/>
          <w:sz w:val="19"/>
          <w:szCs w:val="19"/>
          <w:lang w:eastAsia="ru-RU"/>
        </w:rPr>
        <w:t>)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; после мягкого и твердого знаков </w:t>
      </w:r>
      <w:r w:rsidRPr="004D00F3">
        <w:rPr>
          <w:rFonts w:ascii="Calibri" w:eastAsia="Times New Roman" w:hAnsi="Calibri" w:cs="Arial"/>
          <w:i/>
          <w:iCs/>
          <w:color w:val="330099"/>
          <w:sz w:val="19"/>
          <w:szCs w:val="19"/>
          <w:lang w:eastAsia="ru-RU"/>
        </w:rPr>
        <w:t>(семья, подъем)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 xml:space="preserve">. </w:t>
      </w:r>
      <w:proofErr w:type="gramStart"/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В остальных случаях (после согласных) йотированные гласные буквы обозначают на письме мягкость впереди стоящего согласного звука и гласный звук: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«я» – [а],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«ю» – [у],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«е» – [э],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«ё» – [о]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 </w:t>
      </w:r>
      <w:r w:rsidRPr="004D00F3">
        <w:rPr>
          <w:rFonts w:ascii="Calibri" w:eastAsia="Times New Roman" w:hAnsi="Calibri" w:cs="Arial"/>
          <w:i/>
          <w:iCs/>
          <w:color w:val="330099"/>
          <w:sz w:val="19"/>
          <w:szCs w:val="19"/>
          <w:lang w:eastAsia="ru-RU"/>
        </w:rPr>
        <w:t>(береза, мяч)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.</w:t>
      </w:r>
      <w:proofErr w:type="gramEnd"/>
    </w:p>
    <w:p w:rsidR="004D00F3" w:rsidRPr="004D00F3" w:rsidRDefault="004D00F3" w:rsidP="004D00F3">
      <w:pPr>
        <w:numPr>
          <w:ilvl w:val="0"/>
          <w:numId w:val="6"/>
        </w:numPr>
        <w:shd w:val="clear" w:color="auto" w:fill="FBFBF3"/>
        <w:spacing w:after="0" w:line="240" w:lineRule="auto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Согласные звуки – звуки, которые нельзя петь, так как воздух, выходящий изо рта при их произнесении, встречает преграду.</w:t>
      </w:r>
    </w:p>
    <w:p w:rsidR="004D00F3" w:rsidRPr="004D00F3" w:rsidRDefault="004D00F3" w:rsidP="004D00F3">
      <w:pPr>
        <w:numPr>
          <w:ilvl w:val="0"/>
          <w:numId w:val="7"/>
        </w:numPr>
        <w:shd w:val="clear" w:color="auto" w:fill="FBFBF3"/>
        <w:spacing w:after="0" w:line="240" w:lineRule="auto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Глухость и звонкость согласных звуков определяются по работе голосовых связок и проверяются рукой, положенной на горло.</w:t>
      </w:r>
    </w:p>
    <w:p w:rsidR="004D00F3" w:rsidRPr="004D00F3" w:rsidRDefault="004D00F3" w:rsidP="004D00F3">
      <w:pPr>
        <w:numPr>
          <w:ilvl w:val="0"/>
          <w:numId w:val="7"/>
        </w:numPr>
        <w:shd w:val="clear" w:color="auto" w:fill="FBFBF3"/>
        <w:spacing w:after="0" w:line="240" w:lineRule="auto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Глухие согласные звуки (голосовые связки не работают, то есть горлышко не дрожит):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[к] [</w:t>
      </w:r>
      <w:proofErr w:type="gramStart"/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п</w:t>
      </w:r>
      <w:proofErr w:type="gramEnd"/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] [с] [т] [ф] [х] [ц] [ч] [ш] [щ]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.</w:t>
      </w:r>
    </w:p>
    <w:p w:rsidR="004D00F3" w:rsidRPr="004D00F3" w:rsidRDefault="004D00F3" w:rsidP="004D00F3">
      <w:pPr>
        <w:numPr>
          <w:ilvl w:val="0"/>
          <w:numId w:val="7"/>
        </w:numPr>
        <w:shd w:val="clear" w:color="auto" w:fill="FBFBF3"/>
        <w:spacing w:after="0" w:line="240" w:lineRule="auto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Звонкие согласные звуки (голосовые связки работают, то есть горлышко дрожит):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[б] [в] [г] [д] [ж] [з] [й] [л] [м] [н] [</w:t>
      </w:r>
      <w:proofErr w:type="gramStart"/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р</w:t>
      </w:r>
      <w:proofErr w:type="gramEnd"/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]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.</w:t>
      </w:r>
    </w:p>
    <w:p w:rsidR="004D00F3" w:rsidRPr="004D00F3" w:rsidRDefault="004D00F3" w:rsidP="004D00F3">
      <w:pPr>
        <w:numPr>
          <w:ilvl w:val="0"/>
          <w:numId w:val="8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Твердость и мягкость согласных звуков определяются на слух.</w:t>
      </w:r>
    </w:p>
    <w:p w:rsidR="004D00F3" w:rsidRPr="004D00F3" w:rsidRDefault="004D00F3" w:rsidP="004D00F3">
      <w:pPr>
        <w:numPr>
          <w:ilvl w:val="0"/>
          <w:numId w:val="8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Согласные звуки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[б] [в] [г] [д] [з] [к] [л] [м] [н] [</w:t>
      </w:r>
      <w:proofErr w:type="gramStart"/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п</w:t>
      </w:r>
      <w:proofErr w:type="gramEnd"/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] [р] [с] [т] [ф] [х] 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могут быть твердыми (если после них стоят гласные буквы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«а» «у» «о» «э» «ы»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) и мягкими (если после них стоят гласные буквы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«и» «е» «ё» «ю» «я»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).</w:t>
      </w:r>
    </w:p>
    <w:p w:rsidR="004D00F3" w:rsidRPr="004D00F3" w:rsidRDefault="004D00F3" w:rsidP="004D00F3">
      <w:pPr>
        <w:numPr>
          <w:ilvl w:val="0"/>
          <w:numId w:val="8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Всегда твердые согласные: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[ж] [ш] [ц]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.</w:t>
      </w:r>
    </w:p>
    <w:p w:rsidR="004D00F3" w:rsidRPr="004D00F3" w:rsidRDefault="004D00F3" w:rsidP="004D00F3">
      <w:pPr>
        <w:numPr>
          <w:ilvl w:val="0"/>
          <w:numId w:val="8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Всегда мягкие согласные: </w:t>
      </w:r>
      <w:r w:rsidRPr="004D00F3">
        <w:rPr>
          <w:rFonts w:ascii="Arial" w:eastAsia="Times New Roman" w:hAnsi="Arial" w:cs="Arial"/>
          <w:smallCaps/>
          <w:color w:val="330099"/>
          <w:sz w:val="19"/>
          <w:szCs w:val="19"/>
          <w:lang w:eastAsia="ru-RU"/>
        </w:rPr>
        <w:t>[й] [ч] [щ]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.</w:t>
      </w:r>
    </w:p>
    <w:p w:rsidR="004D00F3" w:rsidRPr="004D00F3" w:rsidRDefault="004D00F3" w:rsidP="004D00F3">
      <w:pPr>
        <w:numPr>
          <w:ilvl w:val="0"/>
          <w:numId w:val="8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Твердые согласные звуки на схемах обозначаются синим цветом.</w:t>
      </w:r>
    </w:p>
    <w:p w:rsidR="004D00F3" w:rsidRPr="004D00F3" w:rsidRDefault="004D00F3" w:rsidP="004D00F3">
      <w:pPr>
        <w:numPr>
          <w:ilvl w:val="0"/>
          <w:numId w:val="8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Мягкие согласные звуки на схемах обозначаются зеленым цветом.</w:t>
      </w:r>
    </w:p>
    <w:p w:rsidR="004D00F3" w:rsidRPr="004D00F3" w:rsidRDefault="004D00F3" w:rsidP="004D00F3">
      <w:pPr>
        <w:numPr>
          <w:ilvl w:val="0"/>
          <w:numId w:val="8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Подбирая слова для игр со звуками, следует помнить, что звонкие согласные звуки оглушаются в конце слов </w:t>
      </w:r>
      <w:r w:rsidRPr="004D00F3">
        <w:rPr>
          <w:rFonts w:ascii="Calibri" w:eastAsia="Times New Roman" w:hAnsi="Calibri" w:cs="Arial"/>
          <w:i/>
          <w:iCs/>
          <w:color w:val="330099"/>
          <w:sz w:val="19"/>
          <w:szCs w:val="19"/>
          <w:lang w:eastAsia="ru-RU"/>
        </w:rPr>
        <w:t>(гриб)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 и перед глухими согласными </w:t>
      </w:r>
      <w:r w:rsidRPr="004D00F3">
        <w:rPr>
          <w:rFonts w:ascii="Calibri" w:eastAsia="Times New Roman" w:hAnsi="Calibri" w:cs="Arial"/>
          <w:i/>
          <w:iCs/>
          <w:color w:val="330099"/>
          <w:sz w:val="19"/>
          <w:szCs w:val="19"/>
          <w:lang w:eastAsia="ru-RU"/>
        </w:rPr>
        <w:t>(кружка)</w:t>
      </w: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.</w:t>
      </w:r>
    </w:p>
    <w:p w:rsidR="004D00F3" w:rsidRPr="004D00F3" w:rsidRDefault="004D00F3" w:rsidP="004D00F3">
      <w:p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Calibri" w:eastAsia="Times New Roman" w:hAnsi="Calibri" w:cs="Arial"/>
          <w:b/>
          <w:bCs/>
          <w:noProof/>
          <w:color w:val="19ACFF"/>
          <w:lang w:eastAsia="ru-RU"/>
        </w:rPr>
        <w:drawing>
          <wp:inline distT="0" distB="0" distL="0" distR="0" wp14:anchorId="496622A8" wp14:editId="6E4C55B4">
            <wp:extent cx="2854325" cy="2218690"/>
            <wp:effectExtent l="0" t="0" r="3175" b="0"/>
            <wp:docPr id="1" name="Рисунок 1" descr="http://ussur-ds101.ru/wp-content/uploads/2013/04/yazyk-300x23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sur-ds101.ru/wp-content/uploads/2013/04/yazyk-300x23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F3" w:rsidRPr="004D00F3" w:rsidRDefault="004D00F3" w:rsidP="004D00F3">
      <w:pPr>
        <w:shd w:val="clear" w:color="auto" w:fill="FBFBF3"/>
        <w:spacing w:after="0" w:line="240" w:lineRule="auto"/>
        <w:jc w:val="center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Голосовая гимнастика</w:t>
      </w:r>
    </w:p>
    <w:p w:rsidR="004D00F3" w:rsidRPr="004D00F3" w:rsidRDefault="004D00F3" w:rsidP="004D00F3">
      <w:pPr>
        <w:shd w:val="clear" w:color="auto" w:fill="FBFBF3"/>
        <w:spacing w:after="0" w:line="240" w:lineRule="auto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Голос – один из компонентов речи. Совместно с дыханием и артикуляцией голос служит внешнему оформлению мысли.</w:t>
      </w:r>
    </w:p>
    <w:p w:rsidR="004D00F3" w:rsidRPr="004D00F3" w:rsidRDefault="004D00F3" w:rsidP="004D00F3">
      <w:pPr>
        <w:shd w:val="clear" w:color="auto" w:fill="FBFBF3"/>
        <w:spacing w:after="0" w:line="240" w:lineRule="auto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Голосовая гимнастика затрагивает такие качества голоса, как: сила, высота, длительность, тембр и их изменения в речевом процессе.</w:t>
      </w:r>
    </w:p>
    <w:p w:rsidR="004D00F3" w:rsidRPr="004D00F3" w:rsidRDefault="004D00F3" w:rsidP="004D00F3">
      <w:pPr>
        <w:shd w:val="clear" w:color="auto" w:fill="FBFBF3"/>
        <w:spacing w:after="0" w:line="240" w:lineRule="auto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Сила</w:t>
      </w: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– умение давать голос тихо, средне, громко, т.е. умение варьировать в зависимости от условий коммуникации. Важно учить ребенка говорить громко, но не «</w:t>
      </w:r>
      <w:proofErr w:type="gramStart"/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крикливо</w:t>
      </w:r>
      <w:proofErr w:type="gramEnd"/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»!</w:t>
      </w:r>
    </w:p>
    <w:p w:rsidR="004D00F3" w:rsidRPr="004D00F3" w:rsidRDefault="004D00F3" w:rsidP="004D00F3">
      <w:pPr>
        <w:shd w:val="clear" w:color="auto" w:fill="FBFBF3"/>
        <w:spacing w:after="0" w:line="240" w:lineRule="auto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Высота</w:t>
      </w: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– движение голоса вверх и вниз; создает мелодику тона и окрашивает звучащее слово разнообразными оттенками чувства и мысли.</w:t>
      </w:r>
    </w:p>
    <w:p w:rsidR="004D00F3" w:rsidRPr="004D00F3" w:rsidRDefault="004D00F3" w:rsidP="004D00F3">
      <w:pPr>
        <w:shd w:val="clear" w:color="auto" w:fill="FBFBF3"/>
        <w:spacing w:after="0" w:line="240" w:lineRule="auto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lastRenderedPageBreak/>
        <w:t>Длительность</w:t>
      </w: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– продолжительность звучания; придает выносливость, которая позволяет выдерживать продолжительную голосовую нагрузку, не теряя качества звучания.</w:t>
      </w:r>
    </w:p>
    <w:p w:rsidR="004D00F3" w:rsidRPr="004D00F3" w:rsidRDefault="004D00F3" w:rsidP="004D00F3">
      <w:pPr>
        <w:shd w:val="clear" w:color="auto" w:fill="FBFBF3"/>
        <w:spacing w:after="0" w:line="240" w:lineRule="auto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Тембр</w:t>
      </w: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– цвет голоса, именно по тембру мы узнаем голоса знакомых людей.</w:t>
      </w:r>
    </w:p>
    <w:p w:rsidR="004D00F3" w:rsidRPr="004D00F3" w:rsidRDefault="004D00F3" w:rsidP="004D00F3">
      <w:pPr>
        <w:shd w:val="clear" w:color="auto" w:fill="FBFBF3"/>
        <w:spacing w:after="0" w:line="240" w:lineRule="auto"/>
        <w:ind w:left="1500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ru-RU"/>
        </w:rPr>
        <w:t>УПРАЖНЕНИЯ</w:t>
      </w:r>
    </w:p>
    <w:p w:rsidR="004D00F3" w:rsidRPr="004D00F3" w:rsidRDefault="004D00F3" w:rsidP="004D00F3">
      <w:pPr>
        <w:numPr>
          <w:ilvl w:val="0"/>
          <w:numId w:val="9"/>
        </w:numPr>
        <w:shd w:val="clear" w:color="auto" w:fill="FBFBF3"/>
        <w:spacing w:after="0" w:line="240" w:lineRule="auto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Стоя, ноги на ширине плеч, руки в замке над головой. Вдохнуть через нос, слегка прогнувшись назад. Наклоняясь вперед, медленно выдохнуть, произнося каждый раз новый гласный:</w:t>
      </w:r>
    </w:p>
    <w:p w:rsidR="004D00F3" w:rsidRPr="004D00F3" w:rsidRDefault="004D00F3" w:rsidP="004D00F3">
      <w:pPr>
        <w:shd w:val="clear" w:color="auto" w:fill="FBFBF3"/>
        <w:spacing w:after="0" w:line="240" w:lineRule="auto"/>
        <w:ind w:left="720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  <w:t>«А»</w:t>
      </w: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– руки вверх.</w:t>
      </w:r>
    </w:p>
    <w:p w:rsidR="004D00F3" w:rsidRPr="004D00F3" w:rsidRDefault="004D00F3" w:rsidP="004D00F3">
      <w:pPr>
        <w:shd w:val="clear" w:color="auto" w:fill="FBFBF3"/>
        <w:spacing w:after="0" w:line="240" w:lineRule="auto"/>
        <w:ind w:left="720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  <w:t>«О»</w:t>
      </w: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– руки кольцом перед собой.</w:t>
      </w:r>
    </w:p>
    <w:p w:rsidR="004D00F3" w:rsidRPr="004D00F3" w:rsidRDefault="004D00F3" w:rsidP="004D00F3">
      <w:pPr>
        <w:shd w:val="clear" w:color="auto" w:fill="FBFBF3"/>
        <w:spacing w:after="0" w:line="240" w:lineRule="auto"/>
        <w:ind w:left="720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  <w:t>«У»</w:t>
      </w: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– руки рупором.</w:t>
      </w:r>
    </w:p>
    <w:p w:rsidR="004D00F3" w:rsidRPr="004D00F3" w:rsidRDefault="004D00F3" w:rsidP="004D00F3">
      <w:pPr>
        <w:shd w:val="clear" w:color="auto" w:fill="FBFBF3"/>
        <w:spacing w:after="0" w:line="240" w:lineRule="auto"/>
        <w:ind w:left="720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  <w:t>«</w:t>
      </w:r>
      <w:proofErr w:type="gramStart"/>
      <w:r w:rsidRPr="004D00F3"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  <w:t>Ы</w:t>
      </w:r>
      <w:proofErr w:type="gramEnd"/>
      <w:r w:rsidRPr="004D00F3"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  <w:t>»</w:t>
      </w: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– руки овалом впереди.</w:t>
      </w:r>
    </w:p>
    <w:p w:rsidR="004D00F3" w:rsidRPr="004D00F3" w:rsidRDefault="004D00F3" w:rsidP="004D00F3">
      <w:pPr>
        <w:shd w:val="clear" w:color="auto" w:fill="FBFBF3"/>
        <w:spacing w:after="0" w:line="240" w:lineRule="auto"/>
        <w:ind w:left="720"/>
        <w:jc w:val="both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  <w:t>«Э»</w:t>
      </w: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 – руки овалом сзади.</w:t>
      </w:r>
    </w:p>
    <w:p w:rsidR="004D00F3" w:rsidRPr="004D00F3" w:rsidRDefault="004D00F3" w:rsidP="004D00F3">
      <w:pPr>
        <w:numPr>
          <w:ilvl w:val="0"/>
          <w:numId w:val="10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Стоя, разводить опущенные руки в стороны и тихо произносить звук «А». Разводить руки в стороны от груди, чуть громче: «А». Руки над головой, громко: «А». Так же с другими гласными.</w:t>
      </w:r>
    </w:p>
    <w:p w:rsidR="004D00F3" w:rsidRPr="004D00F3" w:rsidRDefault="004D00F3" w:rsidP="004D00F3">
      <w:pPr>
        <w:numPr>
          <w:ilvl w:val="0"/>
          <w:numId w:val="10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proofErr w:type="gramStart"/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Сидя или стоя, считать до 5 (10), с постепенным понижением силы голоса: от громкого до тихого, представляя, что спускаешься с верхнего этажа и наоборот.</w:t>
      </w:r>
      <w:proofErr w:type="gramEnd"/>
    </w:p>
    <w:p w:rsidR="004D00F3" w:rsidRPr="004D00F3" w:rsidRDefault="004D00F3" w:rsidP="004D00F3">
      <w:pPr>
        <w:numPr>
          <w:ilvl w:val="0"/>
          <w:numId w:val="10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proofErr w:type="gramStart"/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Произносить звук «А», изменяя его по высоте, представляя горку, по которой звук «взбирается» и «спускается».</w:t>
      </w:r>
      <w:proofErr w:type="gramEnd"/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 xml:space="preserve"> Так же с другими гласными.</w:t>
      </w:r>
    </w:p>
    <w:p w:rsidR="004D00F3" w:rsidRPr="004D00F3" w:rsidRDefault="004D00F3" w:rsidP="004D00F3">
      <w:pPr>
        <w:numPr>
          <w:ilvl w:val="0"/>
          <w:numId w:val="10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Самолет идет на взлет – произносить низким голосом, руки опущены: «У». Самолет летит, в нем мотор гудит – высоким голосом, руки в стороны: «У». Самолет садится – низким голосом, руки опущены, присесть: «У».</w:t>
      </w:r>
    </w:p>
    <w:p w:rsidR="004D00F3" w:rsidRPr="004D00F3" w:rsidRDefault="004D00F3" w:rsidP="004D00F3">
      <w:pPr>
        <w:numPr>
          <w:ilvl w:val="0"/>
          <w:numId w:val="10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Плавно соединить руки округло перед собой и произнести протяжно: «О». Резко опустить соединенные руки вниз и произнести коротко: «О». То же со слогами и словами.</w:t>
      </w:r>
    </w:p>
    <w:p w:rsidR="004D00F3" w:rsidRPr="004D00F3" w:rsidRDefault="004D00F3" w:rsidP="004D00F3">
      <w:pPr>
        <w:numPr>
          <w:ilvl w:val="0"/>
          <w:numId w:val="10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Стоя, положить руки на грудь. Наклоняясь вперед, на выдохе произносить несколько гласных звуков, доводя продолжительность выдоха до 7-10 секунд.</w:t>
      </w:r>
    </w:p>
    <w:p w:rsidR="004D00F3" w:rsidRPr="004D00F3" w:rsidRDefault="004D00F3" w:rsidP="004D00F3">
      <w:pPr>
        <w:numPr>
          <w:ilvl w:val="0"/>
          <w:numId w:val="10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noProof/>
          <w:color w:val="19ACFF"/>
          <w:sz w:val="24"/>
          <w:szCs w:val="24"/>
          <w:lang w:eastAsia="ru-RU"/>
        </w:rPr>
        <w:drawing>
          <wp:inline distT="0" distB="0" distL="0" distR="0" wp14:anchorId="0180CFF5" wp14:editId="45B69D54">
            <wp:extent cx="2122805" cy="2854325"/>
            <wp:effectExtent l="0" t="0" r="0" b="3175"/>
            <wp:docPr id="2" name="Рисунок 2" descr="http://ussur-ds101.ru/wp-content/uploads/2013/04/yazychok21-223x300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sur-ds101.ru/wp-content/uploads/2013/04/yazychok21-223x300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F3" w:rsidRPr="004D00F3" w:rsidRDefault="004D00F3" w:rsidP="004D00F3">
      <w:p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Arial" w:eastAsia="Times New Roman" w:hAnsi="Arial" w:cs="Arial"/>
          <w:color w:val="330099"/>
          <w:sz w:val="19"/>
          <w:szCs w:val="19"/>
          <w:lang w:eastAsia="ru-RU"/>
        </w:rPr>
        <w:t> </w:t>
      </w:r>
    </w:p>
    <w:p w:rsidR="004D00F3" w:rsidRPr="004D00F3" w:rsidRDefault="004D00F3" w:rsidP="004D00F3">
      <w:pPr>
        <w:numPr>
          <w:ilvl w:val="0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Артикуляционно-мимическая гимнастика</w:t>
      </w:r>
    </w:p>
    <w:p w:rsidR="004D00F3" w:rsidRPr="004D00F3" w:rsidRDefault="004D00F3" w:rsidP="004D00F3">
      <w:pPr>
        <w:shd w:val="clear" w:color="auto" w:fill="FBFBF3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</w:p>
    <w:p w:rsidR="004D00F3" w:rsidRPr="004D00F3" w:rsidRDefault="004D00F3" w:rsidP="004D00F3">
      <w:pPr>
        <w:shd w:val="clear" w:color="auto" w:fill="FBFBF3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Для правильного произношения звуков речи, полноценного звучания голоса, четкой дикции необходимы точные и координированные движения органов речи. Так, при выполнении артикуляционно-мимической гимнастики тренируются мышцы нижней челюсти, губ, языка, глотки, мягкого неба, мимические мышцы.</w:t>
      </w:r>
    </w:p>
    <w:p w:rsidR="004D00F3" w:rsidRPr="004D00F3" w:rsidRDefault="004D00F3" w:rsidP="004D00F3">
      <w:pPr>
        <w:shd w:val="clear" w:color="auto" w:fill="FBFBF3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Все упражнения выполняются перед зеркалом в спокойном темпе, без усилий. Следует избегать сопутствующих движений (работает только группа мышц!)</w:t>
      </w:r>
    </w:p>
    <w:p w:rsidR="004D00F3" w:rsidRPr="004D00F3" w:rsidRDefault="004D00F3" w:rsidP="004D00F3">
      <w:pPr>
        <w:shd w:val="clear" w:color="auto" w:fill="FBFBF3"/>
        <w:spacing w:after="0" w:line="240" w:lineRule="auto"/>
        <w:ind w:left="1920" w:hanging="360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ru-RU"/>
        </w:rPr>
        <w:t>Упражнения для мышц лба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Нахмурить брови, с угрозой произнести: «А-а!»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proofErr w:type="gramStart"/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Удивленно-радостно</w:t>
      </w:r>
      <w:proofErr w:type="gramEnd"/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 xml:space="preserve"> вскинуть брови: «А-а!»</w:t>
      </w:r>
    </w:p>
    <w:p w:rsidR="004D00F3" w:rsidRPr="004D00F3" w:rsidRDefault="004D00F3" w:rsidP="004D00F3">
      <w:pPr>
        <w:shd w:val="clear" w:color="auto" w:fill="FBFBF3"/>
        <w:spacing w:after="0" w:line="240" w:lineRule="auto"/>
        <w:ind w:left="1920" w:hanging="360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ru-RU"/>
        </w:rPr>
        <w:t>Упражнения для мышц глаз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lastRenderedPageBreak/>
        <w:t>Зажмуриться – «распахнуть» глаза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Поочередно закрывать и открывать то правый, то левый глаз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Спокойно закрывать и открывать глаза</w:t>
      </w:r>
    </w:p>
    <w:p w:rsidR="004D00F3" w:rsidRPr="004D00F3" w:rsidRDefault="004D00F3" w:rsidP="004D00F3">
      <w:pPr>
        <w:shd w:val="clear" w:color="auto" w:fill="FBFBF3"/>
        <w:spacing w:after="0" w:line="240" w:lineRule="auto"/>
        <w:ind w:left="1920" w:hanging="360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ru-RU"/>
        </w:rPr>
        <w:t>Упражнения для щек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Надувать щеки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Втягивать щеки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Перекатывать воображаемый шарик во рту (поочередно надувать щеки)</w:t>
      </w:r>
    </w:p>
    <w:p w:rsidR="004D00F3" w:rsidRPr="004D00F3" w:rsidRDefault="004D00F3" w:rsidP="004D00F3">
      <w:pPr>
        <w:shd w:val="clear" w:color="auto" w:fill="FBFBF3"/>
        <w:spacing w:after="0" w:line="240" w:lineRule="auto"/>
        <w:ind w:left="1920" w:hanging="360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ru-RU"/>
        </w:rPr>
        <w:t>Упражнения для губ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Улыбнуться («и-и-и»)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Сложить губы в трубочку («у-у-у»)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 xml:space="preserve">Двигать губами от правой щеки </w:t>
      </w:r>
      <w:proofErr w:type="gramStart"/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к</w:t>
      </w:r>
      <w:proofErr w:type="gramEnd"/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 xml:space="preserve"> левой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Двигать губами по кругу</w:t>
      </w:r>
    </w:p>
    <w:p w:rsidR="004D00F3" w:rsidRPr="004D00F3" w:rsidRDefault="004D00F3" w:rsidP="004D00F3">
      <w:pPr>
        <w:shd w:val="clear" w:color="auto" w:fill="FBFBF3"/>
        <w:spacing w:after="0" w:line="240" w:lineRule="auto"/>
        <w:ind w:left="1920" w:hanging="360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ru-RU"/>
        </w:rPr>
        <w:t>Упражнения для языка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Расслабить язык на нижней губе, «пошлепать» его губами («</w:t>
      </w:r>
      <w:proofErr w:type="spellStart"/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пя-пя-пя</w:t>
      </w:r>
      <w:proofErr w:type="spellEnd"/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»)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Пощелкать языком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Вяло, лениво «пожевать манную кашу» («мня, мня, мня»)</w:t>
      </w:r>
    </w:p>
    <w:p w:rsidR="004D00F3" w:rsidRPr="004D00F3" w:rsidRDefault="004D00F3" w:rsidP="004D00F3">
      <w:pPr>
        <w:shd w:val="clear" w:color="auto" w:fill="FBFBF3"/>
        <w:spacing w:after="0" w:line="240" w:lineRule="auto"/>
        <w:ind w:left="1920" w:hanging="360"/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</w:pPr>
      <w:r w:rsidRPr="004D00F3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ru-RU"/>
        </w:rPr>
        <w:t>Изобразить: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Как ешь сладкую конфету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Как ешь кислый лимон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Как пьешь соленый чай</w:t>
      </w:r>
    </w:p>
    <w:p w:rsidR="004D00F3" w:rsidRPr="004D00F3" w:rsidRDefault="004D00F3" w:rsidP="004D00F3">
      <w:pPr>
        <w:numPr>
          <w:ilvl w:val="1"/>
          <w:numId w:val="11"/>
        </w:numPr>
        <w:shd w:val="clear" w:color="auto" w:fill="FBFBF3"/>
        <w:spacing w:after="0" w:line="240" w:lineRule="auto"/>
        <w:rPr>
          <w:rFonts w:ascii="Arial" w:eastAsia="Times New Roman" w:hAnsi="Arial" w:cs="Arial"/>
          <w:color w:val="330099"/>
          <w:sz w:val="19"/>
          <w:szCs w:val="19"/>
          <w:lang w:eastAsia="ru-RU"/>
        </w:rPr>
      </w:pPr>
      <w:r w:rsidRPr="004D00F3">
        <w:rPr>
          <w:rFonts w:ascii="Times New Roman" w:eastAsia="Times New Roman" w:hAnsi="Times New Roman" w:cs="Times New Roman"/>
          <w:color w:val="330099"/>
          <w:sz w:val="24"/>
          <w:szCs w:val="24"/>
          <w:lang w:eastAsia="ru-RU"/>
        </w:rPr>
        <w:t>Ужалила пчела. Как больно!</w:t>
      </w:r>
    </w:p>
    <w:p w:rsidR="00DD5CF7" w:rsidRDefault="00DD5CF7" w:rsidP="004D00F3">
      <w:pPr>
        <w:spacing w:after="0" w:line="240" w:lineRule="auto"/>
      </w:pPr>
      <w:bookmarkStart w:id="0" w:name="_GoBack"/>
      <w:bookmarkEnd w:id="0"/>
    </w:p>
    <w:sectPr w:rsidR="00DD5CF7" w:rsidSect="004D0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F99"/>
    <w:multiLevelType w:val="multilevel"/>
    <w:tmpl w:val="361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6A3072"/>
    <w:multiLevelType w:val="multilevel"/>
    <w:tmpl w:val="86E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E74F1D"/>
    <w:multiLevelType w:val="multilevel"/>
    <w:tmpl w:val="8926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E020A8"/>
    <w:multiLevelType w:val="multilevel"/>
    <w:tmpl w:val="F3E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2C7DE5"/>
    <w:multiLevelType w:val="multilevel"/>
    <w:tmpl w:val="0CC4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3D688D"/>
    <w:multiLevelType w:val="multilevel"/>
    <w:tmpl w:val="4AEC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6225DA"/>
    <w:multiLevelType w:val="multilevel"/>
    <w:tmpl w:val="C8D2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B62797"/>
    <w:multiLevelType w:val="multilevel"/>
    <w:tmpl w:val="2804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C80288"/>
    <w:multiLevelType w:val="multilevel"/>
    <w:tmpl w:val="8C12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DA18CB"/>
    <w:multiLevelType w:val="multilevel"/>
    <w:tmpl w:val="BD64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A04877"/>
    <w:multiLevelType w:val="multilevel"/>
    <w:tmpl w:val="84E8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F4"/>
    <w:rsid w:val="00296BF4"/>
    <w:rsid w:val="004D00F3"/>
    <w:rsid w:val="00D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ur-ds101.ru/wp-content/uploads/2013/04/yazychok21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sur-ds101.ru/wp-content/uploads/2013/04/yazyk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2015-10-20T12:25:00Z</dcterms:created>
  <dcterms:modified xsi:type="dcterms:W3CDTF">2015-10-20T12:25:00Z</dcterms:modified>
</cp:coreProperties>
</file>